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1-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-261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прекращении уголовного дела и уголовного преследования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Густомясовой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с участием: государственного обвинителя помощника прокурора </w:t>
      </w:r>
      <w:r>
        <w:rPr>
          <w:rFonts w:ascii="Times New Roman" w:eastAsia="Times New Roman" w:hAnsi="Times New Roman" w:cs="Times New Roman"/>
          <w:sz w:val="26"/>
          <w:szCs w:val="26"/>
        </w:rPr>
        <w:t>Захарцева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Матвеевой С.Л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защитни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 – адвоката </w:t>
      </w:r>
      <w:r>
        <w:rPr>
          <w:rFonts w:ascii="Times New Roman" w:eastAsia="Times New Roman" w:hAnsi="Times New Roman" w:cs="Times New Roman"/>
          <w:sz w:val="26"/>
          <w:szCs w:val="26"/>
        </w:rPr>
        <w:t>Непрядина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заявление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прекращении уголовного дела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Матвеевой </w:t>
      </w:r>
      <w:r>
        <w:rPr>
          <w:rStyle w:val="cat-UserDefinedgrp-22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пресечения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подписки о невыезде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обвиняемо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«В»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Уголовного кодекса Российской Федерации,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Матвеева </w:t>
      </w:r>
      <w:r>
        <w:rPr>
          <w:rStyle w:val="cat-UserDefinedgrp-2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обвиняется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:0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Style w:val="cat-UserDefinedgrp-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будучи в состоянии алкогольного опьянения, находясь на кухне квартиры № </w:t>
      </w:r>
      <w:r>
        <w:rPr>
          <w:rStyle w:val="cat-UserDefinedgrp-24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Сургута Ханты-Манс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ского автономного округа – Югры, в ходе ссоры, возникшей на почве личных неприяз</w:t>
      </w:r>
      <w:r>
        <w:rPr>
          <w:rFonts w:ascii="Times New Roman" w:eastAsia="Times New Roman" w:hAnsi="Times New Roman" w:cs="Times New Roman"/>
          <w:sz w:val="26"/>
          <w:szCs w:val="26"/>
        </w:rPr>
        <w:t>ненных отношений с сожителем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имея умысел, направленный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причинение физической боли и телесных повреждений последне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осознавая общественно-опасный характер своих действий, предвидя наступление общественно опасных последствий в виде причинения телесных повреждений и физической боли, и желая этого, понимая незаконность и противоправность своих действий, находясь в непосредственной близости от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умышленно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схватила со стола нож и удерживая в руке, применяя его как предмет используемый в качестве оружия, нанесла один удар указанным ножом в область левого бедра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В.Н., в результате чего последний получил телесное повреждение в виде раны на левом бедре, причинившее легкий вред здоровью по признаку временного нарушения функций органов и систем продолжительностью до трех недель от момента причинения травмы (</w:t>
      </w:r>
      <w:r>
        <w:rPr>
          <w:rFonts w:ascii="Times New Roman" w:eastAsia="Times New Roman" w:hAnsi="Times New Roman" w:cs="Times New Roman"/>
          <w:sz w:val="26"/>
          <w:szCs w:val="26"/>
        </w:rPr>
        <w:t>до 21 дня включительно).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правильно квалифицированы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«В»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Уголовного кодекса Российской Федерации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умышленное причинение </w:t>
      </w:r>
      <w:r>
        <w:rPr>
          <w:rFonts w:ascii="Times New Roman" w:eastAsia="Times New Roman" w:hAnsi="Times New Roman" w:cs="Times New Roman"/>
          <w:sz w:val="26"/>
          <w:szCs w:val="26"/>
        </w:rPr>
        <w:t>легкого вреда здоровью, вызвавшего кратковременное расстройство здоровья, совершенное с применением предметов, используемых в качестве оружия.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Валигужина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поступило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прекращении уголовного дела в отношении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примирением сторон, </w:t>
      </w:r>
      <w:r>
        <w:rPr>
          <w:rFonts w:ascii="Times New Roman" w:eastAsia="Times New Roman" w:hAnsi="Times New Roman" w:cs="Times New Roman"/>
          <w:sz w:val="26"/>
          <w:szCs w:val="26"/>
        </w:rPr>
        <w:t>поскольку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причинённый преступлением вред заглажен, </w:t>
      </w:r>
      <w:r>
        <w:rPr>
          <w:rFonts w:ascii="Times New Roman" w:eastAsia="Times New Roman" w:hAnsi="Times New Roman" w:cs="Times New Roman"/>
          <w:sz w:val="26"/>
          <w:szCs w:val="26"/>
        </w:rPr>
        <w:t>принесены извинения,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претензий к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имеет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уголовной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Матвееву С.Л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ривлекать 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желает, так как он </w:t>
      </w:r>
      <w:r>
        <w:rPr>
          <w:rFonts w:ascii="Times New Roman" w:eastAsia="Times New Roman" w:hAnsi="Times New Roman" w:cs="Times New Roman"/>
          <w:sz w:val="26"/>
          <w:szCs w:val="26"/>
        </w:rPr>
        <w:t>принял 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извинения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Ходатайство 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заявлено добровольно и осознано.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Подсудим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Матвеева С.Л.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под</w:t>
      </w:r>
      <w:r>
        <w:rPr>
          <w:rFonts w:ascii="Times New Roman" w:eastAsia="Times New Roman" w:hAnsi="Times New Roman" w:cs="Times New Roman"/>
          <w:sz w:val="26"/>
          <w:szCs w:val="26"/>
        </w:rPr>
        <w:t>держал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заявление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прекращении уголовного дела, при этом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последствия прекращения уголовного дела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разъяснены и понятны, против прекращения дела в связи с примирением сторон 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возражает,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вред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загладил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путем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принесения </w:t>
      </w:r>
      <w:r>
        <w:rPr>
          <w:rFonts w:ascii="Times New Roman" w:eastAsia="Times New Roman" w:hAnsi="Times New Roman" w:cs="Times New Roman"/>
          <w:sz w:val="26"/>
          <w:szCs w:val="26"/>
        </w:rPr>
        <w:t>извинений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перед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вследствие чего они примирились</w:t>
      </w:r>
      <w:r>
        <w:rPr>
          <w:rFonts w:ascii="Times New Roman" w:eastAsia="Times New Roman" w:hAnsi="Times New Roman" w:cs="Times New Roman"/>
          <w:sz w:val="26"/>
          <w:szCs w:val="26"/>
        </w:rPr>
        <w:t>, 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в содеянном раскаял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защитник поддержал ходатайство </w:t>
      </w:r>
      <w:r>
        <w:rPr>
          <w:rFonts w:ascii="Times New Roman" w:eastAsia="Times New Roman" w:hAnsi="Times New Roman" w:cs="Times New Roman"/>
          <w:sz w:val="26"/>
          <w:szCs w:val="26"/>
        </w:rPr>
        <w:t>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прекращении уголовного дела в отношении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примирением сторон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ственный обвинитель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возражал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ленного ходатайства </w:t>
      </w:r>
      <w:r>
        <w:rPr>
          <w:rFonts w:ascii="Times New Roman" w:eastAsia="Times New Roman" w:hAnsi="Times New Roman" w:cs="Times New Roman"/>
          <w:sz w:val="26"/>
          <w:szCs w:val="26"/>
        </w:rPr>
        <w:t>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прекращении уголовного дела в связи с примирением сторон, </w:t>
      </w:r>
      <w:r>
        <w:rPr>
          <w:rFonts w:ascii="Times New Roman" w:eastAsia="Times New Roman" w:hAnsi="Times New Roman" w:cs="Times New Roman"/>
          <w:sz w:val="26"/>
          <w:szCs w:val="26"/>
        </w:rPr>
        <w:t>поскольку все законные основания для этого имеются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уголовного дела, заслушав стороны, суд приходит к следующему выводу.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25 УПК РФ суд вправе на </w:t>
      </w:r>
      <w:r>
        <w:rPr>
          <w:rFonts w:ascii="Times New Roman" w:eastAsia="Times New Roman" w:hAnsi="Times New Roman" w:cs="Times New Roman"/>
          <w:sz w:val="26"/>
          <w:szCs w:val="26"/>
        </w:rPr>
        <w:t>основании заявления потерпевшей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ст.76 УК РФ, если это лицо примирилось с потерпевшим и загладило причиненный ему вред.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п.2.1, 10 постановления Пленума Верховного Суда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</w:rPr>
        <w:t>27.06.2013 № 19 «О применении судами законодательства, регламентирующего основания и порядок освобождения от уголовной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</w:rPr>
        <w:t>од заглаживанием вреда (часть 1 статьи 75, статья 76.2 УК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РФ) понимается имущественная, в том числе денежная, компенсация морального вреда, оказание какой-либо помощи потерпевшему, принесение ему 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Способы заглаживания вреда, а также размер его возмещения определяются потерпевшим.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представленные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 дела,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мнение сторон, суд приходит к выводу о том, что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атвеевой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преступления полностью подтверждена собранными доказательствами.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разрешении вопроса об освобождени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атвеевой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уголовной ответственности суд учитывает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поскольку отсутствуют основания для признания отягчающим ответственность обстоятельством нахождение </w:t>
      </w:r>
      <w:r>
        <w:rPr>
          <w:rFonts w:ascii="Times New Roman" w:eastAsia="Times New Roman" w:hAnsi="Times New Roman" w:cs="Times New Roman"/>
          <w:sz w:val="26"/>
          <w:szCs w:val="26"/>
        </w:rPr>
        <w:t>Матвеевой С.Л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состоянии алкогольного опьянения, так как такое состояние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атвеевой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не подтверждено материалами дела и исходя из пояснений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атвеевой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не повлияло на </w:t>
      </w:r>
      <w:r>
        <w:rPr>
          <w:rFonts w:ascii="Times New Roman" w:eastAsia="Times New Roman" w:hAnsi="Times New Roman" w:cs="Times New Roman"/>
          <w:sz w:val="26"/>
          <w:szCs w:val="26"/>
        </w:rPr>
        <w:t>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не явилось причиной совершения противоправных действий,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наличие смягчающих обстоятельств в виде заглаживания вреда, причиненного преступлением,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путем принесения извинений, </w:t>
      </w:r>
      <w:r>
        <w:rPr>
          <w:rFonts w:ascii="Times New Roman" w:eastAsia="Times New Roman" w:hAnsi="Times New Roman" w:cs="Times New Roman"/>
          <w:sz w:val="26"/>
          <w:szCs w:val="26"/>
        </w:rPr>
        <w:t>признание вины, раскаяние в содеянном,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наличие </w:t>
      </w:r>
      <w:r>
        <w:rPr>
          <w:rFonts w:ascii="Times New Roman" w:eastAsia="Times New Roman" w:hAnsi="Times New Roman" w:cs="Times New Roman"/>
          <w:sz w:val="26"/>
          <w:szCs w:val="26"/>
        </w:rPr>
        <w:t>малолетнего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ребенка,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оказание помощи потерпевшему непосредственно после совершения преступления,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не судим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совершила преступление впервые,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 постоянное место жите</w:t>
      </w:r>
      <w:r>
        <w:rPr>
          <w:rFonts w:ascii="Times New Roman" w:eastAsia="Times New Roman" w:hAnsi="Times New Roman" w:cs="Times New Roman"/>
          <w:sz w:val="26"/>
          <w:szCs w:val="26"/>
        </w:rPr>
        <w:t>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которого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характеризуется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положительно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месту работы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МБДО № 70 «Голубок»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характеризуется положительно,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примирил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причинённый преступлением </w:t>
      </w:r>
      <w:r>
        <w:rPr>
          <w:rFonts w:ascii="Times New Roman" w:eastAsia="Times New Roman" w:hAnsi="Times New Roman" w:cs="Times New Roman"/>
          <w:sz w:val="26"/>
          <w:szCs w:val="26"/>
        </w:rPr>
        <w:t>вред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загладил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>
        <w:rPr>
          <w:rFonts w:ascii="Times New Roman" w:eastAsia="Times New Roman" w:hAnsi="Times New Roman" w:cs="Times New Roman"/>
          <w:sz w:val="26"/>
          <w:szCs w:val="26"/>
        </w:rPr>
        <w:t>потерпевшего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поступило заявление о прекращении уголовного дела в связи с примирением сторон, которое заявлено добровольно и осознано.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обстоятельствах суд находит возможным удовлетв</w:t>
      </w:r>
      <w:r>
        <w:rPr>
          <w:rFonts w:ascii="Times New Roman" w:eastAsia="Times New Roman" w:hAnsi="Times New Roman" w:cs="Times New Roman"/>
          <w:sz w:val="26"/>
          <w:szCs w:val="26"/>
        </w:rPr>
        <w:t>орить ходатайство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прекратить уголовное дело в связи с примирением сторон.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Веществ</w:t>
      </w:r>
      <w:r>
        <w:rPr>
          <w:rFonts w:ascii="Times New Roman" w:eastAsia="Times New Roman" w:hAnsi="Times New Roman" w:cs="Times New Roman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sz w:val="26"/>
          <w:szCs w:val="26"/>
        </w:rPr>
        <w:t>е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надлежит </w:t>
      </w:r>
      <w:r>
        <w:rPr>
          <w:rFonts w:ascii="Times New Roman" w:eastAsia="Times New Roman" w:hAnsi="Times New Roman" w:cs="Times New Roman"/>
          <w:sz w:val="26"/>
          <w:szCs w:val="26"/>
        </w:rPr>
        <w:t>уничтожить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Гражданский иск не заявлен.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Процессуальные издержки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отсутствуют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ст.76 УК РФ, ст.25, ст.254 УПК РФ,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Прекратить уголовное дело и освободить от уголовной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Матвееву </w:t>
      </w:r>
      <w:r>
        <w:rPr>
          <w:rStyle w:val="cat-UserDefinedgrp-26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обвинению в совершении преступления,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 «В»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Уголовного кодекса Российской Федерации, в связи с примирением сторон.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Меру пресечения в отно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шении </w:t>
      </w:r>
      <w:r>
        <w:rPr>
          <w:rFonts w:ascii="Times New Roman" w:eastAsia="Times New Roman" w:hAnsi="Times New Roman" w:cs="Times New Roman"/>
          <w:sz w:val="26"/>
          <w:szCs w:val="26"/>
        </w:rPr>
        <w:t>Матвеевой С.Л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подписки о невыезде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оставить прежней </w:t>
      </w:r>
      <w:r>
        <w:rPr>
          <w:rFonts w:ascii="Times New Roman" w:eastAsia="Times New Roman" w:hAnsi="Times New Roman" w:cs="Times New Roman"/>
          <w:sz w:val="26"/>
          <w:szCs w:val="26"/>
        </w:rPr>
        <w:t>до вступления постановления в законную силу, после чего отменить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Вещественно</w:t>
      </w:r>
      <w:r>
        <w:rPr>
          <w:rFonts w:ascii="Times New Roman" w:eastAsia="Times New Roman" w:hAnsi="Times New Roman" w:cs="Times New Roman"/>
          <w:sz w:val="26"/>
          <w:szCs w:val="26"/>
        </w:rPr>
        <w:t>е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7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уничтожить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ХМАО-Югры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 со дня его провозглашения через мирового </w:t>
      </w:r>
      <w:r>
        <w:rPr>
          <w:rFonts w:ascii="Times New Roman" w:eastAsia="Times New Roman" w:hAnsi="Times New Roman" w:cs="Times New Roman"/>
          <w:sz w:val="26"/>
          <w:szCs w:val="26"/>
        </w:rPr>
        <w:t>судью 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28rplc-4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headerReference w:type="default" r:id="rId4"/>
      <w:foot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96572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jc w:val="center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6rplc-18">
    <w:name w:val="cat-UserDefined grp-6 rplc-18"/>
    <w:basedOn w:val="DefaultParagraphFont"/>
  </w:style>
  <w:style w:type="character" w:customStyle="1" w:styleId="cat-UserDefinedgrp-24rplc-20">
    <w:name w:val="cat-UserDefined grp-24 rplc-20"/>
    <w:basedOn w:val="DefaultParagraphFont"/>
  </w:style>
  <w:style w:type="character" w:customStyle="1" w:styleId="cat-UserDefinedgrp-25rplc-24">
    <w:name w:val="cat-UserDefined grp-25 rplc-24"/>
    <w:basedOn w:val="DefaultParagraphFont"/>
  </w:style>
  <w:style w:type="character" w:customStyle="1" w:styleId="cat-UserDefinedgrp-26rplc-37">
    <w:name w:val="cat-UserDefined grp-26 rplc-37"/>
    <w:basedOn w:val="DefaultParagraphFont"/>
  </w:style>
  <w:style w:type="character" w:customStyle="1" w:styleId="cat-UserDefinedgrp-27rplc-39">
    <w:name w:val="cat-UserDefined grp-27 rplc-39"/>
    <w:basedOn w:val="DefaultParagraphFont"/>
  </w:style>
  <w:style w:type="character" w:customStyle="1" w:styleId="cat-UserDefinedgrp-28rplc-41">
    <w:name w:val="cat-UserDefined grp-28 rplc-4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05E9-032D-402E-804B-9AE6AD8C4BD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